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04" w:rsidRPr="000F040F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F040F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6A0D04" w:rsidRPr="000F040F" w:rsidRDefault="006A0D04" w:rsidP="006A0D04">
      <w:pPr>
        <w:jc w:val="right"/>
        <w:rPr>
          <w:sz w:val="28"/>
          <w:szCs w:val="28"/>
        </w:rPr>
      </w:pPr>
      <w:r w:rsidRPr="000F040F">
        <w:rPr>
          <w:sz w:val="28"/>
          <w:szCs w:val="28"/>
        </w:rPr>
        <w:t xml:space="preserve">к </w:t>
      </w:r>
      <w:r>
        <w:rPr>
          <w:sz w:val="28"/>
          <w:szCs w:val="28"/>
        </w:rPr>
        <w:t>р</w:t>
      </w:r>
      <w:r w:rsidRPr="000F040F">
        <w:rPr>
          <w:sz w:val="28"/>
          <w:szCs w:val="28"/>
        </w:rPr>
        <w:t>ешению Думы города Пыть-Яха</w:t>
      </w:r>
    </w:p>
    <w:p w:rsidR="006A0D04" w:rsidRPr="000F040F" w:rsidRDefault="008145FD" w:rsidP="006A0D04">
      <w:pPr>
        <w:jc w:val="right"/>
        <w:rPr>
          <w:sz w:val="28"/>
          <w:szCs w:val="28"/>
        </w:rPr>
      </w:pPr>
      <w:r w:rsidRPr="00F82B3A">
        <w:rPr>
          <w:sz w:val="28"/>
          <w:szCs w:val="28"/>
        </w:rPr>
        <w:t xml:space="preserve">от </w:t>
      </w:r>
      <w:r w:rsidR="00A70F49">
        <w:rPr>
          <w:sz w:val="28"/>
          <w:szCs w:val="28"/>
        </w:rPr>
        <w:t>14.12.2020</w:t>
      </w:r>
      <w:r w:rsidRPr="00F82B3A">
        <w:rPr>
          <w:sz w:val="28"/>
          <w:szCs w:val="28"/>
        </w:rPr>
        <w:t xml:space="preserve"> № </w:t>
      </w:r>
      <w:r w:rsidR="00A70F49">
        <w:rPr>
          <w:sz w:val="28"/>
          <w:szCs w:val="28"/>
        </w:rPr>
        <w:t>357</w:t>
      </w:r>
    </w:p>
    <w:p w:rsidR="006A0D04" w:rsidRDefault="006A0D04" w:rsidP="006A0D0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1D4F09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</w:t>
      </w:r>
      <w:r>
        <w:rPr>
          <w:rFonts w:ascii="Times New Roman" w:hAnsi="Times New Roman" w:cs="Times New Roman"/>
          <w:sz w:val="28"/>
          <w:szCs w:val="28"/>
        </w:rPr>
        <w:t>21-2023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Pr="000A0AEB">
        <w:rPr>
          <w:rFonts w:ascii="Times New Roman" w:hAnsi="Times New Roman" w:cs="Times New Roman"/>
          <w:sz w:val="28"/>
          <w:szCs w:val="28"/>
        </w:rPr>
        <w:t>с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7 ст</w:t>
      </w:r>
      <w:r w:rsidR="001D4F09">
        <w:rPr>
          <w:rFonts w:ascii="Times New Roman" w:hAnsi="Times New Roman" w:cs="Times New Roman"/>
          <w:sz w:val="28"/>
          <w:szCs w:val="28"/>
        </w:rPr>
        <w:t>атьи </w:t>
      </w:r>
      <w:r w:rsidRPr="000A0AEB">
        <w:rPr>
          <w:rFonts w:ascii="Times New Roman" w:hAnsi="Times New Roman" w:cs="Times New Roman"/>
          <w:sz w:val="28"/>
          <w:szCs w:val="28"/>
        </w:rPr>
        <w:t xml:space="preserve">78 </w:t>
      </w:r>
    </w:p>
    <w:p w:rsidR="006A0D04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A0AEB">
        <w:rPr>
          <w:rFonts w:ascii="Times New Roman" w:hAnsi="Times New Roman" w:cs="Times New Roman"/>
          <w:sz w:val="28"/>
          <w:szCs w:val="28"/>
        </w:rPr>
        <w:t>и п</w:t>
      </w:r>
      <w:r w:rsidR="001D4F09">
        <w:rPr>
          <w:rFonts w:ascii="Times New Roman" w:hAnsi="Times New Roman" w:cs="Times New Roman"/>
          <w:sz w:val="28"/>
          <w:szCs w:val="28"/>
        </w:rPr>
        <w:t>унктами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2 и 4 ст</w:t>
      </w:r>
      <w:r w:rsidR="001D4F09">
        <w:rPr>
          <w:rFonts w:ascii="Times New Roman" w:hAnsi="Times New Roman" w:cs="Times New Roman"/>
          <w:sz w:val="28"/>
          <w:szCs w:val="28"/>
        </w:rPr>
        <w:t>атьи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0AEB">
        <w:rPr>
          <w:rFonts w:ascii="Times New Roman" w:hAnsi="Times New Roman" w:cs="Times New Roman"/>
          <w:sz w:val="28"/>
          <w:szCs w:val="28"/>
        </w:rPr>
        <w:t>78.1 Бюджетного кодекса</w:t>
      </w: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1D4F09">
        <w:rPr>
          <w:rFonts w:ascii="Times New Roman" w:hAnsi="Times New Roman" w:cs="Times New Roman"/>
          <w:sz w:val="28"/>
          <w:szCs w:val="28"/>
        </w:rPr>
        <w:t>оссийской Федерации</w:t>
      </w:r>
    </w:p>
    <w:p w:rsidR="006A0D04" w:rsidRPr="007044C0" w:rsidRDefault="006A0D04" w:rsidP="006A0D0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2"/>
        <w:gridCol w:w="9772"/>
      </w:tblGrid>
      <w:tr w:rsidR="006A0D04" w:rsidRPr="00840AFA" w:rsidTr="00840AFA">
        <w:trPr>
          <w:cantSplit/>
          <w:trHeight w:val="20"/>
          <w:tblHeader/>
          <w:tblCellSpacing w:w="5" w:type="nil"/>
        </w:trPr>
        <w:tc>
          <w:tcPr>
            <w:tcW w:w="281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№ п/п</w:t>
            </w:r>
          </w:p>
        </w:tc>
        <w:tc>
          <w:tcPr>
            <w:tcW w:w="4719" w:type="pct"/>
            <w:vAlign w:val="center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center"/>
            </w:pPr>
            <w:r w:rsidRPr="00840AFA">
              <w:t>Наименование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на возмещение недополученных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 xml:space="preserve">Субсидии субъектам малого и среднего предпринимательства, субъектам, ведущим семейный бизнес и организациям, образующим инфраструктуру поддержки малого и среднего предпринимательства 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Предоставление грантов в форме субсидий субъектам малого и среднего предпринимательства</w:t>
            </w:r>
          </w:p>
        </w:tc>
      </w:tr>
      <w:tr w:rsidR="006A0D04" w:rsidRPr="00840AFA" w:rsidTr="00CA5EA6">
        <w:trPr>
          <w:cantSplit/>
          <w:trHeight w:val="126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поддержку растениеводства, переработки и реализации продукции растениеводства, на поддержку животноводства, переработки и реализации продукции животноводства, на поддержку мясного скотоводства, переработки и реализации продукции мясного скотоводства, с целью возмещения части затрат или недополученных доходов при осуществлении установленных видов деятельности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Субсидии на развитие материально-технической базы малых форм хозяйствования (за исключением граждан, ведущих личное подсобное хозяйство)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субъектам малого и среднего предпринимательства в городе Пыть-Яхе, осуществляющим деятельность в отраслях, пострадавших от распространения новой корона</w:t>
            </w:r>
            <w:bookmarkStart w:id="0" w:name="_GoBack"/>
            <w:bookmarkEnd w:id="0"/>
            <w:r w:rsidRPr="00840AFA">
              <w:t>вирусной инфекции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в целях возмещения затрат, понесённых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затрат, понесённых организациями (за исключением субсидий государственным (муниципальным) учреждениям),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jc w:val="both"/>
            </w:pPr>
            <w:r w:rsidRPr="00840AFA">
              <w:t>Субсидии на возмещение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тарифы организаций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возмещение затрат в связи с реализацией мероприятий по благоустройству и озеленению городских территорий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rPr>
                <w:color w:val="000000"/>
              </w:rPr>
              <w:t>Оказание финансовой поддержки социально ориентированным некоммерческим организациям, осуществляющим деятельность на территории города</w:t>
            </w:r>
          </w:p>
        </w:tc>
      </w:tr>
      <w:tr w:rsidR="006A0D04" w:rsidRPr="00840AFA" w:rsidTr="00CA5EA6">
        <w:trPr>
          <w:cantSplit/>
          <w:trHeight w:val="20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в целях возмещения недополученных доходов при оказании жилищно-коммунальных услуг населению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13.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rPr>
                <w:color w:val="000000"/>
              </w:rPr>
              <w:t>Субсидии на оказание финансовой помощи в целях предупреждения банкротства и восстановления платежеспособности муниципальных унитарных предприятий города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14.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840AFA">
              <w:t>Субсидии на поддержку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15.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Оказание на безвозвратной основе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16.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оказывающим услуги по организации питания в образовательных организациях, на финансовое обеспечение затрат, связанных с профилактикой и устранением последствий распространения короновирусной инфекции (</w:t>
            </w:r>
            <w:r w:rsidRPr="00840AFA">
              <w:rPr>
                <w:lang w:val="en-US"/>
              </w:rPr>
              <w:t>COVID</w:t>
            </w:r>
            <w:r w:rsidRPr="00840AFA">
              <w:t xml:space="preserve"> – 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17.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организациям, осуществляющим регулярные пассажирские перевозки автомобильным транспортом на территории г. Пыть-Яха, в целях возмещения недополученных доходов в связи со снижением пассажиропотока и затрат, связанных с профилактикой и устранением последствий распространения новой короновирусной инфекции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18.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на финансовое 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населению, связанных с погашением задолженности за потребленные топливно-энергетические ресурсы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19.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некоммерческим организациям, не являющимся государственными (муниципальными) учреждениями, на возмещение затрат на предоставление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lastRenderedPageBreak/>
              <w:t>20.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юридическим лицам (за исключением субсидий государственным (муниципальным) учреждениям), осуществляющим управление многоквартирными домами, расположенными на территории города Пыть-Яха, на финансовое возмещение затрат, связанных с профилактикой и устранением последствий распространения коронавирусной инфекции (COVID -19)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21.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из бюджета города Пыть-Яха юридическим лицам (за исключением субсидии государственным (муниципальным) учреждениям) в целях финансового обеспечения затрат на приобретение топлива для обеспечения нормативного запаса топлива на источниках тепловой энергии, расположенных на территории города Пыть-Яха</w:t>
            </w:r>
          </w:p>
        </w:tc>
      </w:tr>
      <w:tr w:rsidR="006A0D04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22.</w:t>
            </w:r>
          </w:p>
        </w:tc>
        <w:tc>
          <w:tcPr>
            <w:tcW w:w="4719" w:type="pct"/>
            <w:shd w:val="clear" w:color="auto" w:fill="auto"/>
          </w:tcPr>
          <w:p w:rsidR="006A0D04" w:rsidRPr="00840AFA" w:rsidRDefault="006A0D04" w:rsidP="00CA5EA6">
            <w:pPr>
              <w:autoSpaceDE w:val="0"/>
              <w:autoSpaceDN w:val="0"/>
              <w:adjustRightInd w:val="0"/>
            </w:pPr>
            <w:r w:rsidRPr="00840AFA">
              <w:t>Субсидии югорскому оператору на обеспечение мероприятий по капитальному ремонту многоквартирных домов за счет средств бюджета города Пыть-Яха</w:t>
            </w:r>
          </w:p>
        </w:tc>
      </w:tr>
      <w:tr w:rsidR="00D21FB7" w:rsidRPr="00840AFA" w:rsidTr="00CA5EA6">
        <w:trPr>
          <w:cantSplit/>
          <w:trHeight w:val="103"/>
          <w:tblCellSpacing w:w="5" w:type="nil"/>
        </w:trPr>
        <w:tc>
          <w:tcPr>
            <w:tcW w:w="281" w:type="pct"/>
          </w:tcPr>
          <w:p w:rsidR="00D21FB7" w:rsidRPr="00840AFA" w:rsidRDefault="00D21FB7" w:rsidP="00CA5EA6">
            <w:pPr>
              <w:autoSpaceDE w:val="0"/>
              <w:autoSpaceDN w:val="0"/>
              <w:adjustRightInd w:val="0"/>
            </w:pPr>
            <w:r w:rsidRPr="00840AFA">
              <w:t>23.</w:t>
            </w:r>
          </w:p>
        </w:tc>
        <w:tc>
          <w:tcPr>
            <w:tcW w:w="4719" w:type="pct"/>
            <w:shd w:val="clear" w:color="auto" w:fill="auto"/>
          </w:tcPr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 xml:space="preserve">Субсидии на возмещение недополученных доходов хозяйствующим субъектам,  </w:t>
            </w:r>
          </w:p>
          <w:p w:rsidR="00D21FB7" w:rsidRPr="00840AFA" w:rsidRDefault="00D21FB7" w:rsidP="00D21FB7">
            <w:pPr>
              <w:autoSpaceDE w:val="0"/>
              <w:autoSpaceDN w:val="0"/>
              <w:adjustRightInd w:val="0"/>
            </w:pPr>
            <w:r w:rsidRPr="00840AFA">
              <w:t>осуществляющим пассажирские перевозки по социально ориентированным тарифам</w:t>
            </w:r>
          </w:p>
        </w:tc>
      </w:tr>
    </w:tbl>
    <w:p w:rsidR="00871AE1" w:rsidRDefault="00871AE1"/>
    <w:sectPr w:rsidR="00871AE1" w:rsidSect="003A5EF6">
      <w:headerReference w:type="default" r:id="rId6"/>
      <w:pgSz w:w="11906" w:h="16838"/>
      <w:pgMar w:top="567" w:right="851" w:bottom="567" w:left="851" w:header="283" w:footer="708" w:gutter="0"/>
      <w:pgNumType w:start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0DB" w:rsidRDefault="009350DB" w:rsidP="00840AFA">
      <w:r>
        <w:separator/>
      </w:r>
    </w:p>
  </w:endnote>
  <w:endnote w:type="continuationSeparator" w:id="0">
    <w:p w:rsidR="009350DB" w:rsidRDefault="009350DB" w:rsidP="00840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0DB" w:rsidRDefault="009350DB" w:rsidP="00840AFA">
      <w:r>
        <w:separator/>
      </w:r>
    </w:p>
  </w:footnote>
  <w:footnote w:type="continuationSeparator" w:id="0">
    <w:p w:rsidR="009350DB" w:rsidRDefault="009350DB" w:rsidP="00840A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62699650"/>
      <w:docPartObj>
        <w:docPartGallery w:val="Page Numbers (Top of Page)"/>
        <w:docPartUnique/>
      </w:docPartObj>
    </w:sdtPr>
    <w:sdtEndPr>
      <w:rPr>
        <w:rFonts w:asciiTheme="minorHAnsi" w:hAnsiTheme="minorHAnsi"/>
        <w:sz w:val="22"/>
      </w:rPr>
    </w:sdtEndPr>
    <w:sdtContent>
      <w:p w:rsidR="000458FF" w:rsidRPr="000458FF" w:rsidRDefault="000458FF">
        <w:pPr>
          <w:pStyle w:val="a3"/>
          <w:jc w:val="right"/>
          <w:rPr>
            <w:rFonts w:asciiTheme="minorHAnsi" w:hAnsiTheme="minorHAnsi"/>
            <w:sz w:val="22"/>
          </w:rPr>
        </w:pPr>
        <w:r w:rsidRPr="000458FF">
          <w:rPr>
            <w:rFonts w:asciiTheme="minorHAnsi" w:hAnsiTheme="minorHAnsi"/>
            <w:sz w:val="22"/>
          </w:rPr>
          <w:fldChar w:fldCharType="begin"/>
        </w:r>
        <w:r w:rsidRPr="000458FF">
          <w:rPr>
            <w:rFonts w:asciiTheme="minorHAnsi" w:hAnsiTheme="minorHAnsi"/>
            <w:sz w:val="22"/>
          </w:rPr>
          <w:instrText>PAGE   \* MERGEFORMAT</w:instrText>
        </w:r>
        <w:r w:rsidRPr="000458FF">
          <w:rPr>
            <w:rFonts w:asciiTheme="minorHAnsi" w:hAnsiTheme="minorHAnsi"/>
            <w:sz w:val="22"/>
          </w:rPr>
          <w:fldChar w:fldCharType="separate"/>
        </w:r>
        <w:r w:rsidR="003A5EF6">
          <w:rPr>
            <w:rFonts w:asciiTheme="minorHAnsi" w:hAnsiTheme="minorHAnsi"/>
            <w:noProof/>
            <w:sz w:val="22"/>
          </w:rPr>
          <w:t>284</w:t>
        </w:r>
        <w:r w:rsidRPr="000458FF">
          <w:rPr>
            <w:rFonts w:asciiTheme="minorHAnsi" w:hAnsiTheme="minorHAnsi"/>
            <w:sz w:val="22"/>
          </w:rPr>
          <w:fldChar w:fldCharType="end"/>
        </w:r>
      </w:p>
    </w:sdtContent>
  </w:sdt>
  <w:p w:rsidR="00840AFA" w:rsidRPr="000458FF" w:rsidRDefault="00840AFA">
    <w:pPr>
      <w:pStyle w:val="a3"/>
      <w:rPr>
        <w:rFonts w:asciiTheme="minorHAnsi" w:hAnsiTheme="minorHAnsi"/>
        <w:sz w:val="28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0D04"/>
    <w:rsid w:val="00033BE7"/>
    <w:rsid w:val="000458FF"/>
    <w:rsid w:val="001D4F09"/>
    <w:rsid w:val="003A5EF6"/>
    <w:rsid w:val="004E682E"/>
    <w:rsid w:val="006A0D04"/>
    <w:rsid w:val="008145FD"/>
    <w:rsid w:val="00840AFA"/>
    <w:rsid w:val="00871AE1"/>
    <w:rsid w:val="009350DB"/>
    <w:rsid w:val="00961570"/>
    <w:rsid w:val="009E6503"/>
    <w:rsid w:val="00A70F49"/>
    <w:rsid w:val="00D21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84DC4AE-F9ED-49F7-8D0E-28F839B51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D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A0D0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3">
    <w:name w:val="header"/>
    <w:basedOn w:val="a"/>
    <w:link w:val="a4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840AF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40A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791</Words>
  <Characters>4514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Баляева</dc:creator>
  <cp:keywords/>
  <dc:description/>
  <cp:lastModifiedBy>Сергей Медведев</cp:lastModifiedBy>
  <cp:revision>13</cp:revision>
  <cp:lastPrinted>2020-12-14T06:57:00Z</cp:lastPrinted>
  <dcterms:created xsi:type="dcterms:W3CDTF">2020-10-28T10:53:00Z</dcterms:created>
  <dcterms:modified xsi:type="dcterms:W3CDTF">2021-11-15T09:20:00Z</dcterms:modified>
</cp:coreProperties>
</file>